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106AF8" w:rsidRPr="00106AF8" w14:paraId="144D3366" w14:textId="77777777" w:rsidTr="00397578">
        <w:tc>
          <w:tcPr>
            <w:tcW w:w="3686" w:type="dxa"/>
            <w:vAlign w:val="center"/>
          </w:tcPr>
          <w:p w14:paraId="606D516A" w14:textId="41B0A440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 la solicitud</w:t>
            </w:r>
            <w:r w:rsidR="00397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7578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14:paraId="5CD9382E" w14:textId="20D0B0D2" w:rsidR="00106AF8" w:rsidRPr="00D71853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6B177F">
        <w:trPr>
          <w:trHeight w:val="443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C199A7D" w14:textId="26B2F5E4" w:rsidR="00106AF8" w:rsidRPr="00106AF8" w:rsidRDefault="005B420B" w:rsidP="006B177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397578">
        <w:tc>
          <w:tcPr>
            <w:tcW w:w="3686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5386" w:type="dxa"/>
          </w:tcPr>
          <w:p w14:paraId="145FCA67" w14:textId="4CC5A1EE" w:rsidR="00106AF8" w:rsidRDefault="005B420B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AFB">
              <w:rPr>
                <w:rFonts w:ascii="Arial" w:hAnsi="Arial" w:cs="Arial"/>
                <w:sz w:val="22"/>
                <w:szCs w:val="22"/>
              </w:rPr>
              <w:t xml:space="preserve">En cumplimiento </w:t>
            </w:r>
            <w:r w:rsidRPr="00155A07">
              <w:rPr>
                <w:rFonts w:ascii="Arial" w:hAnsi="Arial" w:cs="Arial"/>
                <w:sz w:val="22"/>
                <w:szCs w:val="22"/>
              </w:rPr>
              <w:t xml:space="preserve">del Programa de </w:t>
            </w:r>
            <w:r w:rsidR="004D78F6" w:rsidRPr="00155A07">
              <w:rPr>
                <w:rFonts w:ascii="Arial" w:hAnsi="Arial" w:cs="Arial"/>
                <w:sz w:val="22"/>
                <w:szCs w:val="22"/>
              </w:rPr>
              <w:t>Almacenamiento y Realmacenamiento</w:t>
            </w:r>
            <w:r w:rsidRPr="00155A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E6D" w:rsidRPr="00155A07">
              <w:rPr>
                <w:rFonts w:ascii="Arial" w:hAnsi="Arial" w:cs="Arial"/>
                <w:sz w:val="22"/>
                <w:szCs w:val="22"/>
              </w:rPr>
              <w:t>GD01-</w:t>
            </w:r>
            <w:r w:rsidR="00155A07" w:rsidRPr="00155A07">
              <w:rPr>
                <w:rFonts w:ascii="Arial" w:hAnsi="Arial" w:cs="Arial"/>
                <w:sz w:val="22"/>
                <w:szCs w:val="22"/>
              </w:rPr>
              <w:t>F29</w:t>
            </w:r>
            <w:r w:rsidR="000B6E6D" w:rsidRPr="00155A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5A07">
              <w:rPr>
                <w:rFonts w:ascii="Arial" w:hAnsi="Arial" w:cs="Arial"/>
                <w:sz w:val="22"/>
                <w:szCs w:val="22"/>
              </w:rPr>
              <w:t xml:space="preserve">del Plan de Conservación Documental </w:t>
            </w:r>
            <w:r w:rsidR="000B6E6D" w:rsidRPr="00155A07">
              <w:rPr>
                <w:rFonts w:ascii="Arial" w:hAnsi="Arial" w:cs="Arial"/>
                <w:sz w:val="22"/>
                <w:szCs w:val="22"/>
              </w:rPr>
              <w:t>GD01-</w:t>
            </w:r>
            <w:r w:rsidR="00155A07" w:rsidRPr="00155A07">
              <w:rPr>
                <w:rFonts w:ascii="Arial" w:hAnsi="Arial" w:cs="Arial"/>
                <w:sz w:val="22"/>
                <w:szCs w:val="22"/>
              </w:rPr>
              <w:t>F23</w:t>
            </w:r>
            <w:r w:rsidR="000B6E6D" w:rsidRPr="00155A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5A07">
              <w:rPr>
                <w:rFonts w:ascii="Arial" w:hAnsi="Arial" w:cs="Arial"/>
                <w:sz w:val="22"/>
                <w:szCs w:val="22"/>
              </w:rPr>
              <w:t>del Sistema Integrado de Conservación, la Entidad debe utilizar</w:t>
            </w:r>
            <w:r w:rsidR="003C253D" w:rsidRPr="00155A07">
              <w:rPr>
                <w:rFonts w:ascii="Arial" w:hAnsi="Arial" w:cs="Arial"/>
                <w:sz w:val="22"/>
                <w:szCs w:val="22"/>
              </w:rPr>
              <w:t xml:space="preserve"> unidades de almacenamiento conforme </w:t>
            </w:r>
            <w:r w:rsidR="00AE50A6" w:rsidRPr="00155A07">
              <w:rPr>
                <w:rFonts w:ascii="Arial" w:hAnsi="Arial" w:cs="Arial"/>
                <w:sz w:val="22"/>
                <w:szCs w:val="22"/>
              </w:rPr>
              <w:t>con el</w:t>
            </w:r>
            <w:r w:rsidR="003C253D" w:rsidRPr="00155A07">
              <w:rPr>
                <w:rFonts w:ascii="Arial" w:hAnsi="Arial" w:cs="Arial"/>
                <w:sz w:val="22"/>
                <w:szCs w:val="22"/>
              </w:rPr>
              <w:t xml:space="preserve"> formato de los</w:t>
            </w:r>
            <w:r w:rsidRPr="00155A07">
              <w:rPr>
                <w:rFonts w:ascii="Arial" w:hAnsi="Arial" w:cs="Arial"/>
                <w:sz w:val="22"/>
                <w:szCs w:val="22"/>
              </w:rPr>
              <w:t xml:space="preserve"> documentos, que cumplan con </w:t>
            </w:r>
            <w:r w:rsidR="00AE50A6" w:rsidRPr="00155A07">
              <w:rPr>
                <w:rFonts w:ascii="Arial" w:hAnsi="Arial" w:cs="Arial"/>
                <w:sz w:val="22"/>
                <w:szCs w:val="22"/>
              </w:rPr>
              <w:t>las especificaciones técnicas dadas</w:t>
            </w:r>
            <w:r w:rsidR="00AE50A6">
              <w:rPr>
                <w:rFonts w:ascii="Arial" w:hAnsi="Arial" w:cs="Arial"/>
                <w:sz w:val="22"/>
                <w:szCs w:val="22"/>
              </w:rPr>
              <w:t xml:space="preserve"> en la normativa vigente y c</w:t>
            </w:r>
            <w:r w:rsidRPr="00B46AFB">
              <w:rPr>
                <w:rFonts w:ascii="Arial" w:hAnsi="Arial" w:cs="Arial"/>
                <w:sz w:val="22"/>
                <w:szCs w:val="22"/>
              </w:rPr>
              <w:t>on el objeto de garantizar la conservación de los soportes documentales sin alterar la integridad</w:t>
            </w:r>
            <w:r w:rsidR="00AE50A6">
              <w:rPr>
                <w:rFonts w:ascii="Arial" w:hAnsi="Arial" w:cs="Arial"/>
                <w:sz w:val="22"/>
                <w:szCs w:val="22"/>
              </w:rPr>
              <w:t xml:space="preserve"> ni funcionalidad</w:t>
            </w:r>
            <w:r w:rsidRPr="00B46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925" w:rsidRPr="00B46AFB">
              <w:rPr>
                <w:rFonts w:ascii="Arial" w:hAnsi="Arial" w:cs="Arial"/>
                <w:sz w:val="22"/>
                <w:szCs w:val="22"/>
              </w:rPr>
              <w:t>de este</w:t>
            </w:r>
            <w:r w:rsidRPr="00B46A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B3B0DB" w14:textId="77777777" w:rsidR="00CA50C0" w:rsidRDefault="00CA50C0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Estas unidades son utilizadas para el almacenamiento de tomos y/o libros que son de Conservación Total y/o Selección por TRD o TVD.</w:t>
            </w:r>
          </w:p>
          <w:p w14:paraId="2476D44E" w14:textId="44C40902" w:rsidR="00397578" w:rsidRPr="00106AF8" w:rsidRDefault="00397578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DA5371" w:rsidRPr="00106AF8" w14:paraId="0AF96312" w14:textId="77777777" w:rsidTr="006B177F">
        <w:trPr>
          <w:trHeight w:val="51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A5A72F8" w14:textId="0154D91A" w:rsidR="00DA5371" w:rsidRPr="00106AF8" w:rsidRDefault="00016B85" w:rsidP="00E547C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F3AE5">
              <w:rPr>
                <w:rFonts w:ascii="Arial" w:hAnsi="Arial" w:cs="Arial"/>
                <w:sz w:val="22"/>
                <w:szCs w:val="22"/>
              </w:rPr>
              <w:t xml:space="preserve">Sobrecubiertas </w:t>
            </w:r>
            <w:r w:rsidR="005478DC">
              <w:rPr>
                <w:rFonts w:ascii="Arial" w:hAnsi="Arial" w:cs="Arial"/>
                <w:sz w:val="22"/>
                <w:szCs w:val="22"/>
              </w:rPr>
              <w:t>l</w:t>
            </w:r>
            <w:r w:rsidRPr="008F3AE5">
              <w:rPr>
                <w:rFonts w:ascii="Arial" w:hAnsi="Arial" w:cs="Arial"/>
                <w:sz w:val="22"/>
                <w:szCs w:val="22"/>
              </w:rPr>
              <w:t>aterales</w:t>
            </w:r>
          </w:p>
        </w:tc>
      </w:tr>
      <w:tr w:rsidR="00106AF8" w:rsidRPr="00106AF8" w14:paraId="41EB1E30" w14:textId="77777777" w:rsidTr="00397578">
        <w:trPr>
          <w:trHeight w:val="656"/>
        </w:trPr>
        <w:tc>
          <w:tcPr>
            <w:tcW w:w="3686" w:type="dxa"/>
          </w:tcPr>
          <w:p w14:paraId="4D783B50" w14:textId="7C568223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0B9DF998" w14:textId="441E6A03" w:rsidR="00CA50C0" w:rsidRDefault="007D4077" w:rsidP="00DB6CE8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077">
              <w:rPr>
                <w:rFonts w:ascii="Arial" w:hAnsi="Arial" w:cs="Arial"/>
                <w:sz w:val="22"/>
                <w:szCs w:val="22"/>
              </w:rPr>
              <w:t>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elaborado en cartón </w:t>
            </w:r>
            <w:r w:rsidR="005478DC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raft </w:t>
            </w:r>
            <w:r w:rsidR="004F0C89">
              <w:rPr>
                <w:rFonts w:ascii="Arial" w:hAnsi="Arial" w:cs="Arial"/>
                <w:sz w:val="22"/>
                <w:szCs w:val="22"/>
              </w:rPr>
              <w:t>corrugado de pared sencilla</w:t>
            </w:r>
            <w:r w:rsidR="00CA50C0">
              <w:rPr>
                <w:rFonts w:ascii="Arial" w:hAnsi="Arial" w:cs="Arial"/>
                <w:sz w:val="22"/>
                <w:szCs w:val="22"/>
              </w:rPr>
              <w:t xml:space="preserve">. El diseño consiste en dos (2) tapas separadas, que se arman a través de ensambles que encajan por presión, las cuales, </w:t>
            </w:r>
            <w:r w:rsidR="00CA50C0" w:rsidRPr="00CA50C0">
              <w:rPr>
                <w:rFonts w:ascii="Arial" w:hAnsi="Arial" w:cs="Arial"/>
                <w:sz w:val="22"/>
                <w:szCs w:val="22"/>
              </w:rPr>
              <w:t>se ajustan y anudan con cinta de faya (debe ser elaborada en fibras de poliéster-algodón de naturaleza semisintética, mínimo de 2cm de ancho y el color no debe solubilizarse al entrar en contacto con agua) en forma de cruz</w:t>
            </w:r>
            <w:r w:rsidR="00CA50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3F2E38" w14:textId="32B1F52D" w:rsidR="00CA50C0" w:rsidRDefault="00CA50C0" w:rsidP="00DB6CE8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Estas sobrecubiertas laterales pueden ser elaboradas en tamaño carta u oficio:</w:t>
            </w:r>
          </w:p>
          <w:p w14:paraId="720E517E" w14:textId="7CC6C182" w:rsidR="00CA50C0" w:rsidRDefault="00CA50C0" w:rsidP="00CA50C0">
            <w:pPr>
              <w:pStyle w:val="Prrafodelista"/>
              <w:numPr>
                <w:ilvl w:val="0"/>
                <w:numId w:val="6"/>
              </w:numPr>
              <w:tabs>
                <w:tab w:val="left" w:pos="276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Sobrecubiertas laterales tamaño carta:</w:t>
            </w:r>
          </w:p>
          <w:p w14:paraId="006A795E" w14:textId="77777777" w:rsidR="00CA50C0" w:rsidRPr="00CA50C0" w:rsidRDefault="00CA50C0" w:rsidP="00CA50C0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A50C0">
              <w:rPr>
                <w:rFonts w:ascii="Arial" w:hAnsi="Arial" w:cs="Arial"/>
                <w:sz w:val="22"/>
                <w:szCs w:val="22"/>
              </w:rPr>
              <w:t>Dimensiones internas: 35,5cm largo x 25,5cm ancho x 6,5 cm alto.</w:t>
            </w:r>
          </w:p>
          <w:p w14:paraId="3D4C149B" w14:textId="0FBEA9B9" w:rsidR="00CA50C0" w:rsidRDefault="00CA50C0" w:rsidP="00CA50C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50C0">
              <w:rPr>
                <w:rFonts w:ascii="Arial" w:hAnsi="Arial" w:cs="Arial"/>
                <w:sz w:val="22"/>
                <w:szCs w:val="22"/>
              </w:rPr>
              <w:t>Dimensiones externas: 36cm largo x 26,5cm ancho x 6,5cm alto.</w:t>
            </w:r>
          </w:p>
          <w:p w14:paraId="67A758F2" w14:textId="4C23BB95" w:rsidR="00CA50C0" w:rsidRDefault="00CA50C0" w:rsidP="00CA50C0">
            <w:pPr>
              <w:pStyle w:val="Prrafodelista"/>
              <w:numPr>
                <w:ilvl w:val="0"/>
                <w:numId w:val="6"/>
              </w:numPr>
              <w:tabs>
                <w:tab w:val="left" w:pos="276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Sobrecubiertas laterales tamaño oficio:</w:t>
            </w:r>
          </w:p>
          <w:p w14:paraId="3DC7D2FD" w14:textId="77777777" w:rsidR="00CA50C0" w:rsidRPr="00CA50C0" w:rsidRDefault="00CA50C0" w:rsidP="00CA50C0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A50C0">
              <w:rPr>
                <w:rFonts w:ascii="Arial" w:hAnsi="Arial" w:cs="Arial"/>
                <w:sz w:val="22"/>
                <w:szCs w:val="22"/>
              </w:rPr>
              <w:t>Dimensiones internas: 38cm largo x 28cm ancho x 6,5 cm alto.</w:t>
            </w:r>
          </w:p>
          <w:p w14:paraId="2933A82F" w14:textId="35F60B6D" w:rsidR="00CA50C0" w:rsidRDefault="00CA50C0" w:rsidP="00CA50C0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A50C0">
              <w:rPr>
                <w:rFonts w:ascii="Arial" w:hAnsi="Arial" w:cs="Arial"/>
                <w:sz w:val="22"/>
                <w:szCs w:val="22"/>
              </w:rPr>
              <w:t>Dimensiones externas: 38,5cm largo x 28,5cm ancho x 6,5cm alto.</w:t>
            </w:r>
          </w:p>
          <w:p w14:paraId="7508A366" w14:textId="0EF86F4E" w:rsidR="00CA50C0" w:rsidRDefault="00CA50C0" w:rsidP="00DB6CE8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las</w:t>
            </w:r>
            <w:r w:rsidR="00DB6C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AE5">
              <w:rPr>
                <w:rFonts w:ascii="Arial" w:hAnsi="Arial" w:cs="Arial"/>
                <w:sz w:val="22"/>
                <w:szCs w:val="22"/>
              </w:rPr>
              <w:t xml:space="preserve">sobrecubiertas </w:t>
            </w:r>
            <w:r>
              <w:rPr>
                <w:rFonts w:ascii="Arial" w:hAnsi="Arial" w:cs="Arial"/>
                <w:sz w:val="22"/>
                <w:szCs w:val="22"/>
              </w:rPr>
              <w:t xml:space="preserve">superan el tamaño oficio, </w:t>
            </w:r>
            <w:r w:rsidR="009B1AE5">
              <w:rPr>
                <w:rFonts w:ascii="Arial" w:hAnsi="Arial" w:cs="Arial"/>
                <w:sz w:val="22"/>
                <w:szCs w:val="22"/>
              </w:rPr>
              <w:t xml:space="preserve">deben </w:t>
            </w:r>
            <w:r>
              <w:rPr>
                <w:rFonts w:ascii="Arial" w:hAnsi="Arial" w:cs="Arial"/>
                <w:sz w:val="22"/>
                <w:szCs w:val="22"/>
              </w:rPr>
              <w:t xml:space="preserve">ser </w:t>
            </w:r>
            <w:r w:rsidR="009B1AE5">
              <w:rPr>
                <w:rFonts w:ascii="Arial" w:hAnsi="Arial" w:cs="Arial"/>
                <w:sz w:val="22"/>
                <w:szCs w:val="22"/>
              </w:rPr>
              <w:t>elabora</w:t>
            </w:r>
            <w:r>
              <w:rPr>
                <w:rFonts w:ascii="Arial" w:hAnsi="Arial" w:cs="Arial"/>
                <w:sz w:val="22"/>
                <w:szCs w:val="22"/>
              </w:rPr>
              <w:t xml:space="preserve">das </w:t>
            </w:r>
            <w:r w:rsidR="009B1AE5">
              <w:rPr>
                <w:rFonts w:ascii="Arial" w:hAnsi="Arial" w:cs="Arial"/>
                <w:sz w:val="22"/>
                <w:szCs w:val="22"/>
              </w:rPr>
              <w:t xml:space="preserve">de acuerdo con el tamaño de los </w:t>
            </w:r>
            <w:r>
              <w:rPr>
                <w:rFonts w:ascii="Arial" w:hAnsi="Arial" w:cs="Arial"/>
                <w:sz w:val="22"/>
                <w:szCs w:val="22"/>
              </w:rPr>
              <w:t xml:space="preserve">tomos o libros </w:t>
            </w:r>
            <w:r w:rsidR="009B1AE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B1AE5" w:rsidRPr="006070EC">
              <w:rPr>
                <w:rFonts w:ascii="Arial" w:hAnsi="Arial" w:cs="Arial"/>
                <w:sz w:val="22"/>
                <w:szCs w:val="22"/>
              </w:rPr>
              <w:t>resguarda</w:t>
            </w:r>
            <w:r w:rsidRPr="006070EC">
              <w:rPr>
                <w:rFonts w:ascii="Arial" w:hAnsi="Arial" w:cs="Arial"/>
                <w:sz w:val="22"/>
                <w:szCs w:val="22"/>
              </w:rPr>
              <w:t>r</w:t>
            </w:r>
            <w:r w:rsidR="006070E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4F2643" w14:textId="77777777" w:rsidR="00106AF8" w:rsidRDefault="00D6557A" w:rsidP="009B592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27B17">
              <w:rPr>
                <w:rFonts w:ascii="Arial" w:hAnsi="Arial" w:cs="Arial"/>
                <w:sz w:val="22"/>
                <w:szCs w:val="22"/>
              </w:rPr>
              <w:t xml:space="preserve">stas unidades de almacenamiento no deben contener adhesivos ni ganchos </w:t>
            </w:r>
            <w:r w:rsidR="00A953F9">
              <w:rPr>
                <w:rFonts w:ascii="Arial" w:hAnsi="Arial" w:cs="Arial"/>
                <w:sz w:val="22"/>
                <w:szCs w:val="22"/>
              </w:rPr>
              <w:t>metálico</w:t>
            </w:r>
            <w:r w:rsidR="006070EC">
              <w:rPr>
                <w:rFonts w:ascii="Arial" w:hAnsi="Arial" w:cs="Arial"/>
                <w:sz w:val="22"/>
                <w:szCs w:val="22"/>
              </w:rPr>
              <w:t>s</w:t>
            </w:r>
            <w:r w:rsidR="00A953F9">
              <w:rPr>
                <w:rFonts w:ascii="Arial" w:hAnsi="Arial" w:cs="Arial"/>
                <w:sz w:val="22"/>
                <w:szCs w:val="22"/>
              </w:rPr>
              <w:t xml:space="preserve">, de igual </w:t>
            </w:r>
            <w:r w:rsidR="00A953F9">
              <w:rPr>
                <w:rFonts w:ascii="Arial" w:hAnsi="Arial" w:cs="Arial"/>
                <w:sz w:val="22"/>
                <w:szCs w:val="22"/>
              </w:rPr>
              <w:lastRenderedPageBreak/>
              <w:t xml:space="preserve">manera las cajas no deben </w:t>
            </w:r>
            <w:r w:rsidR="00510F7E">
              <w:rPr>
                <w:rFonts w:ascii="Arial" w:hAnsi="Arial" w:cs="Arial"/>
                <w:sz w:val="22"/>
                <w:szCs w:val="22"/>
              </w:rPr>
              <w:t xml:space="preserve">contener </w:t>
            </w:r>
            <w:r w:rsidR="00295F1E">
              <w:rPr>
                <w:rFonts w:ascii="Arial" w:hAnsi="Arial" w:cs="Arial"/>
                <w:sz w:val="22"/>
                <w:szCs w:val="22"/>
              </w:rPr>
              <w:t>perforaciones que faciliten la entrada de polvo</w:t>
            </w:r>
            <w:r w:rsidR="006070EC">
              <w:rPr>
                <w:rFonts w:ascii="Arial" w:hAnsi="Arial" w:cs="Arial"/>
                <w:sz w:val="22"/>
                <w:szCs w:val="22"/>
              </w:rPr>
              <w:t xml:space="preserve">, material particulado, </w:t>
            </w:r>
            <w:r w:rsidR="00295F1E">
              <w:rPr>
                <w:rFonts w:ascii="Arial" w:hAnsi="Arial" w:cs="Arial"/>
                <w:sz w:val="22"/>
                <w:szCs w:val="22"/>
              </w:rPr>
              <w:t>insectos</w:t>
            </w:r>
            <w:r w:rsidR="006070EC">
              <w:rPr>
                <w:rFonts w:ascii="Arial" w:hAnsi="Arial" w:cs="Arial"/>
                <w:sz w:val="22"/>
                <w:szCs w:val="22"/>
              </w:rPr>
              <w:t>, entre otros.</w:t>
            </w:r>
          </w:p>
          <w:p w14:paraId="188859D6" w14:textId="1A7BD420" w:rsidR="00454225" w:rsidRPr="00106AF8" w:rsidRDefault="00454225" w:rsidP="009B592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sobrecubiertas laterales están diseñadas con un rótulo preimpreso de acuerdo con la información requerida por la Entidad.</w:t>
            </w:r>
          </w:p>
        </w:tc>
      </w:tr>
      <w:tr w:rsidR="00106AF8" w:rsidRPr="00106AF8" w14:paraId="37351997" w14:textId="77777777" w:rsidTr="00397578">
        <w:tc>
          <w:tcPr>
            <w:tcW w:w="3686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386" w:type="dxa"/>
          </w:tcPr>
          <w:p w14:paraId="7037FD26" w14:textId="7F73BDF9" w:rsidR="001117B7" w:rsidRPr="00944F06" w:rsidRDefault="00944F06" w:rsidP="00944F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Las sobrecubiertas laterales en referencia deben cumplir con los siguientes parámetros:</w:t>
            </w:r>
          </w:p>
          <w:p w14:paraId="7CEB2CAA" w14:textId="4B40498F" w:rsidR="009B5925" w:rsidRPr="008E0341" w:rsidRDefault="00EA27A1" w:rsidP="006070E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E72EC">
              <w:rPr>
                <w:rFonts w:ascii="Arial" w:hAnsi="Arial" w:cs="Arial"/>
                <w:sz w:val="22"/>
                <w:szCs w:val="22"/>
              </w:rPr>
              <w:t xml:space="preserve">sistencia mínima a la compresión vertical de </w:t>
            </w:r>
            <w:r w:rsidR="009719D4">
              <w:rPr>
                <w:rFonts w:ascii="Arial" w:hAnsi="Arial" w:cs="Arial"/>
                <w:sz w:val="22"/>
                <w:szCs w:val="22"/>
              </w:rPr>
              <w:t>790</w:t>
            </w:r>
            <w:r w:rsidR="006070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70EC">
              <w:rPr>
                <w:rFonts w:ascii="Arial" w:hAnsi="Arial" w:cs="Arial"/>
                <w:sz w:val="22"/>
                <w:szCs w:val="22"/>
              </w:rPr>
              <w:t>kgf</w:t>
            </w:r>
            <w:proofErr w:type="spellEnd"/>
            <w:r w:rsidR="006070EC">
              <w:rPr>
                <w:rFonts w:ascii="Arial" w:hAnsi="Arial" w:cs="Arial"/>
                <w:sz w:val="22"/>
                <w:szCs w:val="22"/>
              </w:rPr>
              <w:t>/cm</w:t>
            </w:r>
            <w:r w:rsidR="006070EC" w:rsidRPr="008E034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607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9D4">
              <w:rPr>
                <w:rFonts w:ascii="Arial" w:hAnsi="Arial" w:cs="Arial"/>
                <w:sz w:val="22"/>
                <w:szCs w:val="22"/>
              </w:rPr>
              <w:t xml:space="preserve">o 930 </w:t>
            </w:r>
            <w:proofErr w:type="spellStart"/>
            <w:r w:rsidR="008E0341">
              <w:rPr>
                <w:rFonts w:ascii="Arial" w:hAnsi="Arial" w:cs="Arial"/>
                <w:sz w:val="22"/>
                <w:szCs w:val="22"/>
              </w:rPr>
              <w:t>kgf</w:t>
            </w:r>
            <w:proofErr w:type="spellEnd"/>
            <w:r w:rsidR="008E0341">
              <w:rPr>
                <w:rFonts w:ascii="Arial" w:hAnsi="Arial" w:cs="Arial"/>
                <w:sz w:val="22"/>
                <w:szCs w:val="22"/>
              </w:rPr>
              <w:t>/cm</w:t>
            </w:r>
            <w:r w:rsidR="008E0341" w:rsidRPr="008E034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E0341" w:rsidRPr="008E0341">
              <w:rPr>
                <w:rFonts w:ascii="Arial" w:hAnsi="Arial" w:cs="Arial"/>
                <w:sz w:val="22"/>
                <w:szCs w:val="22"/>
                <w:vertAlign w:val="subscript"/>
              </w:rPr>
              <w:t>.</w:t>
            </w:r>
          </w:p>
          <w:p w14:paraId="611FA80E" w14:textId="2EC71356" w:rsidR="008E0341" w:rsidRPr="00481B0A" w:rsidRDefault="00B808AF" w:rsidP="006070E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Resistencia mínima al aplastamiento horizontal </w:t>
            </w:r>
            <w:r w:rsidR="00481B0A">
              <w:rPr>
                <w:rFonts w:ascii="Arial" w:hAnsi="Arial" w:cs="Arial"/>
                <w:bCs/>
                <w:sz w:val="22"/>
                <w:szCs w:val="22"/>
              </w:rPr>
              <w:t>de 2</w:t>
            </w:r>
            <w:r w:rsidR="00036E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81B0A">
              <w:rPr>
                <w:rFonts w:ascii="Arial" w:hAnsi="Arial" w:cs="Arial"/>
                <w:bCs/>
                <w:sz w:val="22"/>
                <w:szCs w:val="22"/>
              </w:rPr>
              <w:t>kgf</w:t>
            </w:r>
            <w:proofErr w:type="spellEnd"/>
            <w:r w:rsidR="00481B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481B0A">
              <w:rPr>
                <w:rFonts w:ascii="Arial" w:hAnsi="Arial" w:cs="Arial"/>
                <w:sz w:val="22"/>
                <w:szCs w:val="22"/>
              </w:rPr>
              <w:t>cm</w:t>
            </w:r>
            <w:r w:rsidR="00481B0A" w:rsidRPr="008E034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481B0A" w:rsidRPr="008E0341">
              <w:rPr>
                <w:rFonts w:ascii="Arial" w:hAnsi="Arial" w:cs="Arial"/>
                <w:sz w:val="22"/>
                <w:szCs w:val="22"/>
                <w:vertAlign w:val="subscript"/>
              </w:rPr>
              <w:t>.</w:t>
            </w:r>
          </w:p>
          <w:p w14:paraId="3D245E77" w14:textId="0E991988" w:rsidR="00481B0A" w:rsidRPr="009C4B1C" w:rsidRDefault="00044DE4" w:rsidP="006070E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</w:t>
            </w:r>
            <w:r w:rsidR="00036E2E">
              <w:rPr>
                <w:rFonts w:ascii="Arial" w:hAnsi="Arial" w:cs="Arial"/>
                <w:bCs/>
                <w:sz w:val="22"/>
                <w:szCs w:val="22"/>
              </w:rPr>
              <w:t xml:space="preserve"> inferior a 7 </w:t>
            </w:r>
            <w:r w:rsidR="00F002B9">
              <w:rPr>
                <w:rFonts w:ascii="Arial" w:hAnsi="Arial" w:cs="Arial"/>
                <w:bCs/>
                <w:sz w:val="22"/>
                <w:szCs w:val="22"/>
              </w:rPr>
              <w:t>evitando la migración de ácido a los documentos.</w:t>
            </w:r>
          </w:p>
          <w:p w14:paraId="2623670D" w14:textId="7C52BD0D" w:rsidR="009C4B1C" w:rsidRPr="007B5595" w:rsidRDefault="009C4B1C" w:rsidP="006070E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Recubrimiento interior constituido por una película </w:t>
            </w:r>
            <w:r w:rsidR="00923542">
              <w:rPr>
                <w:rFonts w:ascii="Arial" w:hAnsi="Arial" w:cs="Arial"/>
                <w:bCs/>
                <w:sz w:val="22"/>
                <w:szCs w:val="22"/>
              </w:rPr>
              <w:t>transparente de material inerte con base en ceras neutras</w:t>
            </w:r>
            <w:r w:rsidR="00291DDF">
              <w:rPr>
                <w:rFonts w:ascii="Arial" w:hAnsi="Arial" w:cs="Arial"/>
                <w:bCs/>
                <w:sz w:val="22"/>
                <w:szCs w:val="22"/>
              </w:rPr>
              <w:t>, películas poliméricas</w:t>
            </w:r>
            <w:r w:rsidR="00B46568">
              <w:rPr>
                <w:rFonts w:ascii="Arial" w:hAnsi="Arial" w:cs="Arial"/>
                <w:bCs/>
                <w:sz w:val="22"/>
                <w:szCs w:val="22"/>
              </w:rPr>
              <w:t>, emulsión de parafinas o ceras vegetales.</w:t>
            </w:r>
            <w:r w:rsidR="00A8628D">
              <w:rPr>
                <w:rFonts w:ascii="Arial" w:hAnsi="Arial" w:cs="Arial"/>
                <w:bCs/>
                <w:sz w:val="22"/>
                <w:szCs w:val="22"/>
              </w:rPr>
              <w:t xml:space="preserve"> La película debe ser químicamente estable </w:t>
            </w:r>
            <w:r w:rsidR="00613AC3">
              <w:rPr>
                <w:rFonts w:ascii="Arial" w:hAnsi="Arial" w:cs="Arial"/>
                <w:bCs/>
                <w:sz w:val="22"/>
                <w:szCs w:val="22"/>
              </w:rPr>
              <w:t xml:space="preserve">con un </w:t>
            </w:r>
            <w:r w:rsidR="00044DE4">
              <w:rPr>
                <w:rFonts w:ascii="Arial" w:hAnsi="Arial" w:cs="Arial"/>
                <w:bCs/>
                <w:sz w:val="22"/>
                <w:szCs w:val="22"/>
              </w:rPr>
              <w:t>pH</w:t>
            </w:r>
            <w:r w:rsidR="00613AC3">
              <w:rPr>
                <w:rFonts w:ascii="Arial" w:hAnsi="Arial" w:cs="Arial"/>
                <w:bCs/>
                <w:sz w:val="22"/>
                <w:szCs w:val="22"/>
              </w:rPr>
              <w:t xml:space="preserve"> neutro o alcalino, insoluble en agua</w:t>
            </w:r>
            <w:r w:rsidR="0042200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6AF8" w:rsidRPr="00106AF8" w14:paraId="6212804E" w14:textId="77777777" w:rsidTr="00397578">
        <w:tc>
          <w:tcPr>
            <w:tcW w:w="3686" w:type="dxa"/>
          </w:tcPr>
          <w:p w14:paraId="0B2394B8" w14:textId="0DA2333B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1EF4F615" w14:textId="77777777" w:rsidR="00454225" w:rsidRDefault="00454225" w:rsidP="004542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empaque del producto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6F0D08AB" w14:textId="35A7F786" w:rsidR="00944F06" w:rsidRPr="00106AF8" w:rsidRDefault="00454225" w:rsidP="004542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embalaje debe estar acorde con la cantidad de unidades solicitadas.</w:t>
            </w:r>
          </w:p>
        </w:tc>
      </w:tr>
      <w:tr w:rsidR="00106AF8" w:rsidRPr="00106AF8" w14:paraId="1A8E37AD" w14:textId="77777777" w:rsidTr="00397578">
        <w:tc>
          <w:tcPr>
            <w:tcW w:w="3686" w:type="dxa"/>
          </w:tcPr>
          <w:p w14:paraId="7AD117A9" w14:textId="22940506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42859ABE" w14:textId="3935B988" w:rsidR="00106AF8" w:rsidRPr="00106AF8" w:rsidRDefault="00454225" w:rsidP="006070EC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397578">
        <w:tc>
          <w:tcPr>
            <w:tcW w:w="3686" w:type="dxa"/>
          </w:tcPr>
          <w:p w14:paraId="3FBB612E" w14:textId="7777777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128C0212" w14:textId="2A0D1BC5" w:rsidR="00106AF8" w:rsidRPr="00106AF8" w:rsidRDefault="00B91F67" w:rsidP="00B91F6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397578">
        <w:tc>
          <w:tcPr>
            <w:tcW w:w="3686" w:type="dxa"/>
          </w:tcPr>
          <w:p w14:paraId="27952412" w14:textId="3742DD06" w:rsidR="00106AF8" w:rsidRPr="00106AF8" w:rsidRDefault="00B91F67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06AD7A42" w14:textId="3ADBCDC1" w:rsidR="00106AF8" w:rsidRDefault="00106AF8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</w:t>
            </w:r>
            <w:r w:rsidR="006070EC">
              <w:rPr>
                <w:rFonts w:ascii="Arial" w:hAnsi="Arial" w:cs="Arial"/>
                <w:sz w:val="22"/>
                <w:szCs w:val="22"/>
              </w:rPr>
              <w:t xml:space="preserve"> técnicas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B80DDB" w14:textId="77777777" w:rsidR="00B91F67" w:rsidRDefault="00B91F67" w:rsidP="007A79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  <w:p w14:paraId="1F958EFF" w14:textId="42113DA4" w:rsidR="00B610DB" w:rsidRPr="007A7937" w:rsidRDefault="00B610DB" w:rsidP="007A79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cinta de faya no está incluida dentro del producto a entregar.</w:t>
            </w:r>
          </w:p>
        </w:tc>
      </w:tr>
      <w:tr w:rsidR="00106AF8" w:rsidRPr="00106AF8" w14:paraId="02EA0884" w14:textId="77777777" w:rsidTr="00397578">
        <w:tc>
          <w:tcPr>
            <w:tcW w:w="3686" w:type="dxa"/>
          </w:tcPr>
          <w:p w14:paraId="37461F67" w14:textId="6DF9B165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6FE01748" w14:textId="1A7EA728" w:rsidR="00106AF8" w:rsidRPr="00454225" w:rsidRDefault="00106AF8" w:rsidP="0045422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</w:t>
            </w:r>
            <w:r w:rsidR="006070EC">
              <w:rPr>
                <w:rFonts w:ascii="Arial" w:hAnsi="Arial" w:cs="Arial"/>
                <w:sz w:val="22"/>
                <w:szCs w:val="22"/>
              </w:rPr>
              <w:t xml:space="preserve"> técnicas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solicitadas</w:t>
            </w:r>
            <w:r w:rsidR="00454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7036" w14:textId="77777777" w:rsidR="000C7E8A" w:rsidRDefault="000C7E8A" w:rsidP="008D23AE">
      <w:r>
        <w:separator/>
      </w:r>
    </w:p>
  </w:endnote>
  <w:endnote w:type="continuationSeparator" w:id="0">
    <w:p w14:paraId="3340CD05" w14:textId="77777777" w:rsidR="000C7E8A" w:rsidRDefault="000C7E8A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47EF" w14:textId="77777777" w:rsidR="000C7E8A" w:rsidRDefault="000C7E8A" w:rsidP="008D23AE">
      <w:r>
        <w:separator/>
      </w:r>
    </w:p>
  </w:footnote>
  <w:footnote w:type="continuationSeparator" w:id="0">
    <w:p w14:paraId="49229158" w14:textId="77777777" w:rsidR="000C7E8A" w:rsidRDefault="000C7E8A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205A"/>
    <w:multiLevelType w:val="hybridMultilevel"/>
    <w:tmpl w:val="C23CF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30511">
    <w:abstractNumId w:val="4"/>
  </w:num>
  <w:num w:numId="2" w16cid:durableId="1681353242">
    <w:abstractNumId w:val="2"/>
  </w:num>
  <w:num w:numId="3" w16cid:durableId="551699656">
    <w:abstractNumId w:val="3"/>
  </w:num>
  <w:num w:numId="4" w16cid:durableId="1193035794">
    <w:abstractNumId w:val="5"/>
  </w:num>
  <w:num w:numId="5" w16cid:durableId="318584059">
    <w:abstractNumId w:val="0"/>
  </w:num>
  <w:num w:numId="6" w16cid:durableId="122364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13FCC"/>
    <w:rsid w:val="00016B85"/>
    <w:rsid w:val="000273FB"/>
    <w:rsid w:val="000316C2"/>
    <w:rsid w:val="000332D1"/>
    <w:rsid w:val="00036E2E"/>
    <w:rsid w:val="00044DE4"/>
    <w:rsid w:val="0008530B"/>
    <w:rsid w:val="000979C6"/>
    <w:rsid w:val="000A0AA2"/>
    <w:rsid w:val="000A74E1"/>
    <w:rsid w:val="000B6E6D"/>
    <w:rsid w:val="000C2A5C"/>
    <w:rsid w:val="000C77CF"/>
    <w:rsid w:val="000C7E8A"/>
    <w:rsid w:val="000F3AAC"/>
    <w:rsid w:val="000F6E01"/>
    <w:rsid w:val="00106AF8"/>
    <w:rsid w:val="001117B7"/>
    <w:rsid w:val="00115E4C"/>
    <w:rsid w:val="001300FD"/>
    <w:rsid w:val="00155A07"/>
    <w:rsid w:val="00170B5F"/>
    <w:rsid w:val="00173501"/>
    <w:rsid w:val="001A7A60"/>
    <w:rsid w:val="001C0B30"/>
    <w:rsid w:val="001E57C7"/>
    <w:rsid w:val="001F5F42"/>
    <w:rsid w:val="00202B35"/>
    <w:rsid w:val="0021452E"/>
    <w:rsid w:val="00244BA0"/>
    <w:rsid w:val="00284AD4"/>
    <w:rsid w:val="00291DDF"/>
    <w:rsid w:val="00292963"/>
    <w:rsid w:val="002954B7"/>
    <w:rsid w:val="00295F1E"/>
    <w:rsid w:val="002967FB"/>
    <w:rsid w:val="002A21F0"/>
    <w:rsid w:val="002D156A"/>
    <w:rsid w:val="0032086E"/>
    <w:rsid w:val="00327B17"/>
    <w:rsid w:val="0034765F"/>
    <w:rsid w:val="00365626"/>
    <w:rsid w:val="00397578"/>
    <w:rsid w:val="003C253D"/>
    <w:rsid w:val="003E53FD"/>
    <w:rsid w:val="0042200C"/>
    <w:rsid w:val="004300C9"/>
    <w:rsid w:val="00432EBE"/>
    <w:rsid w:val="00454225"/>
    <w:rsid w:val="00465712"/>
    <w:rsid w:val="00481AEB"/>
    <w:rsid w:val="00481B0A"/>
    <w:rsid w:val="00497BBE"/>
    <w:rsid w:val="004A4FA9"/>
    <w:rsid w:val="004A5913"/>
    <w:rsid w:val="004A7465"/>
    <w:rsid w:val="004B44A2"/>
    <w:rsid w:val="004B53C0"/>
    <w:rsid w:val="004D78F6"/>
    <w:rsid w:val="004F0C89"/>
    <w:rsid w:val="0050253C"/>
    <w:rsid w:val="00507854"/>
    <w:rsid w:val="00510F7E"/>
    <w:rsid w:val="00515419"/>
    <w:rsid w:val="00534085"/>
    <w:rsid w:val="005478DC"/>
    <w:rsid w:val="005A0DF1"/>
    <w:rsid w:val="005B2412"/>
    <w:rsid w:val="005B420B"/>
    <w:rsid w:val="005D4797"/>
    <w:rsid w:val="00604880"/>
    <w:rsid w:val="006070EC"/>
    <w:rsid w:val="00613AC3"/>
    <w:rsid w:val="00645947"/>
    <w:rsid w:val="00646682"/>
    <w:rsid w:val="00653CC6"/>
    <w:rsid w:val="00663456"/>
    <w:rsid w:val="00681017"/>
    <w:rsid w:val="006861DB"/>
    <w:rsid w:val="0069516E"/>
    <w:rsid w:val="006B177F"/>
    <w:rsid w:val="006E1018"/>
    <w:rsid w:val="00702AF3"/>
    <w:rsid w:val="00720A1C"/>
    <w:rsid w:val="00775EF3"/>
    <w:rsid w:val="007A7937"/>
    <w:rsid w:val="007B5595"/>
    <w:rsid w:val="007C5CC6"/>
    <w:rsid w:val="007D4077"/>
    <w:rsid w:val="007D51F1"/>
    <w:rsid w:val="008128D0"/>
    <w:rsid w:val="00816BE0"/>
    <w:rsid w:val="0082049E"/>
    <w:rsid w:val="008262A6"/>
    <w:rsid w:val="00835824"/>
    <w:rsid w:val="00845C8F"/>
    <w:rsid w:val="0087759E"/>
    <w:rsid w:val="008A3C53"/>
    <w:rsid w:val="008D23AE"/>
    <w:rsid w:val="008D64BA"/>
    <w:rsid w:val="008E0341"/>
    <w:rsid w:val="008F3AE5"/>
    <w:rsid w:val="0092021C"/>
    <w:rsid w:val="0092316C"/>
    <w:rsid w:val="00923542"/>
    <w:rsid w:val="00925EC1"/>
    <w:rsid w:val="009334B9"/>
    <w:rsid w:val="00944F06"/>
    <w:rsid w:val="00962A45"/>
    <w:rsid w:val="009719D4"/>
    <w:rsid w:val="00996225"/>
    <w:rsid w:val="009A53AF"/>
    <w:rsid w:val="009B0DD1"/>
    <w:rsid w:val="009B1AE5"/>
    <w:rsid w:val="009B5925"/>
    <w:rsid w:val="009C2507"/>
    <w:rsid w:val="009C4B1C"/>
    <w:rsid w:val="009D1D4D"/>
    <w:rsid w:val="009F047E"/>
    <w:rsid w:val="00A11750"/>
    <w:rsid w:val="00A60A75"/>
    <w:rsid w:val="00A74C8D"/>
    <w:rsid w:val="00A81193"/>
    <w:rsid w:val="00A8628D"/>
    <w:rsid w:val="00A91E07"/>
    <w:rsid w:val="00A953F9"/>
    <w:rsid w:val="00AB2BFA"/>
    <w:rsid w:val="00AB35B8"/>
    <w:rsid w:val="00AC0075"/>
    <w:rsid w:val="00AC069D"/>
    <w:rsid w:val="00AC31A5"/>
    <w:rsid w:val="00AD748A"/>
    <w:rsid w:val="00AE50A6"/>
    <w:rsid w:val="00B24BFB"/>
    <w:rsid w:val="00B32B97"/>
    <w:rsid w:val="00B46568"/>
    <w:rsid w:val="00B46AFB"/>
    <w:rsid w:val="00B610DB"/>
    <w:rsid w:val="00B640CA"/>
    <w:rsid w:val="00B6795E"/>
    <w:rsid w:val="00B772A5"/>
    <w:rsid w:val="00B808AF"/>
    <w:rsid w:val="00B90E8A"/>
    <w:rsid w:val="00B91F67"/>
    <w:rsid w:val="00BC478B"/>
    <w:rsid w:val="00BE35D9"/>
    <w:rsid w:val="00BE5810"/>
    <w:rsid w:val="00BF0045"/>
    <w:rsid w:val="00C16818"/>
    <w:rsid w:val="00C457FF"/>
    <w:rsid w:val="00C554E3"/>
    <w:rsid w:val="00C82B90"/>
    <w:rsid w:val="00C86DBA"/>
    <w:rsid w:val="00CA50C0"/>
    <w:rsid w:val="00CB2FFF"/>
    <w:rsid w:val="00CB5B2F"/>
    <w:rsid w:val="00CE600E"/>
    <w:rsid w:val="00CF4FF3"/>
    <w:rsid w:val="00D02707"/>
    <w:rsid w:val="00D22CBD"/>
    <w:rsid w:val="00D24D3A"/>
    <w:rsid w:val="00D50403"/>
    <w:rsid w:val="00D5305F"/>
    <w:rsid w:val="00D6557A"/>
    <w:rsid w:val="00D71853"/>
    <w:rsid w:val="00D75308"/>
    <w:rsid w:val="00DA3221"/>
    <w:rsid w:val="00DA5371"/>
    <w:rsid w:val="00DA5BDF"/>
    <w:rsid w:val="00DB6CE8"/>
    <w:rsid w:val="00E0020A"/>
    <w:rsid w:val="00E350CF"/>
    <w:rsid w:val="00E547CD"/>
    <w:rsid w:val="00E7071B"/>
    <w:rsid w:val="00E94DCB"/>
    <w:rsid w:val="00E96826"/>
    <w:rsid w:val="00EA27A1"/>
    <w:rsid w:val="00EC2DEA"/>
    <w:rsid w:val="00ED5096"/>
    <w:rsid w:val="00EE72EC"/>
    <w:rsid w:val="00F002B9"/>
    <w:rsid w:val="00F25C89"/>
    <w:rsid w:val="00F33750"/>
    <w:rsid w:val="00F442D0"/>
    <w:rsid w:val="00F70176"/>
    <w:rsid w:val="00F74289"/>
    <w:rsid w:val="00F778CB"/>
    <w:rsid w:val="00FA0D11"/>
    <w:rsid w:val="00FA51C8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CA50C0"/>
    <w:pPr>
      <w:spacing w:before="100" w:beforeAutospacing="1" w:after="100" w:afterAutospacing="1"/>
      <w:jc w:val="both"/>
    </w:pPr>
    <w:rPr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CA50C0"/>
    <w:pPr>
      <w:jc w:val="both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A50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5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58</cp:revision>
  <cp:lastPrinted>2020-07-01T19:10:00Z</cp:lastPrinted>
  <dcterms:created xsi:type="dcterms:W3CDTF">2020-06-08T23:59:00Z</dcterms:created>
  <dcterms:modified xsi:type="dcterms:W3CDTF">2022-09-09T22:05:00Z</dcterms:modified>
</cp:coreProperties>
</file>